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B93E" w14:textId="77777777" w:rsidR="001D37B5" w:rsidRPr="00900B7B" w:rsidRDefault="004D2143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Land Holder</w:t>
      </w:r>
      <w:r w:rsidR="00FD7212">
        <w:rPr>
          <w:b/>
          <w:sz w:val="28"/>
          <w:szCs w:val="28"/>
          <w:u w:val="single"/>
        </w:rPr>
        <w:t xml:space="preserve"> </w:t>
      </w:r>
      <w:r w:rsidR="00016BF0">
        <w:rPr>
          <w:b/>
          <w:sz w:val="28"/>
          <w:szCs w:val="28"/>
          <w:u w:val="single"/>
        </w:rPr>
        <w:t xml:space="preserve">Notification </w:t>
      </w:r>
      <w:r w:rsidR="007F17AC" w:rsidRPr="00900B7B">
        <w:rPr>
          <w:b/>
          <w:sz w:val="28"/>
          <w:szCs w:val="28"/>
          <w:u w:val="single"/>
        </w:rPr>
        <w:t>(</w:t>
      </w:r>
      <w:r w:rsidR="00A369E5">
        <w:rPr>
          <w:b/>
          <w:sz w:val="28"/>
          <w:szCs w:val="28"/>
          <w:u w:val="single"/>
        </w:rPr>
        <w:t>QLD</w:t>
      </w:r>
      <w:r w:rsidR="007F17AC" w:rsidRPr="00900B7B">
        <w:rPr>
          <w:b/>
          <w:sz w:val="28"/>
          <w:szCs w:val="28"/>
          <w:u w:val="single"/>
        </w:rPr>
        <w:t>)</w:t>
      </w:r>
      <w:r w:rsidR="0093041B" w:rsidRPr="00900B7B">
        <w:rPr>
          <w:b/>
          <w:sz w:val="28"/>
          <w:szCs w:val="28"/>
          <w:u w:val="single"/>
        </w:rPr>
        <w:t xml:space="preserve"> Action Definition</w:t>
      </w:r>
    </w:p>
    <w:p w14:paraId="108C4177" w14:textId="77777777" w:rsidR="009328B3" w:rsidRPr="00900B7B" w:rsidRDefault="009328B3" w:rsidP="001D37B5">
      <w:pPr>
        <w:ind w:left="-284" w:right="-449"/>
        <w:rPr>
          <w:sz w:val="24"/>
          <w:szCs w:val="24"/>
        </w:rPr>
      </w:pPr>
      <w:r w:rsidRPr="00900B7B">
        <w:rPr>
          <w:sz w:val="24"/>
          <w:szCs w:val="24"/>
        </w:rPr>
        <w:t xml:space="preserve">This action definition describes the process for </w:t>
      </w:r>
      <w:r w:rsidR="00016BF0">
        <w:rPr>
          <w:sz w:val="24"/>
          <w:szCs w:val="24"/>
        </w:rPr>
        <w:t>notification of MQSHA of mining operator</w:t>
      </w:r>
      <w:r w:rsidRPr="00900B7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00B7B" w14:paraId="364AB1E3" w14:textId="77777777" w:rsidTr="008E4788">
        <w:tc>
          <w:tcPr>
            <w:tcW w:w="3369" w:type="dxa"/>
          </w:tcPr>
          <w:p w14:paraId="6FB81FB6" w14:textId="77777777" w:rsidR="008E4788" w:rsidRPr="00900B7B" w:rsidRDefault="008E4788" w:rsidP="00C85E2E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05A56CC7" w14:textId="77777777" w:rsidR="008E4788" w:rsidRPr="00900B7B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6A970FA7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404070BB" w14:textId="77777777" w:rsidR="009328B3" w:rsidRPr="00900B7B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00B7B" w14:paraId="1D40694E" w14:textId="77777777" w:rsidTr="00A33A0B">
        <w:tc>
          <w:tcPr>
            <w:tcW w:w="11199" w:type="dxa"/>
            <w:gridSpan w:val="4"/>
            <w:shd w:val="pct15" w:color="auto" w:fill="auto"/>
          </w:tcPr>
          <w:p w14:paraId="03318177" w14:textId="77777777" w:rsidR="00B340AC" w:rsidRPr="00900B7B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C30241" w:rsidRPr="00900B7B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00B7B" w14:paraId="29D5222B" w14:textId="77777777" w:rsidTr="00F01090">
        <w:tc>
          <w:tcPr>
            <w:tcW w:w="3392" w:type="dxa"/>
          </w:tcPr>
          <w:p w14:paraId="4B149C38" w14:textId="77777777" w:rsidR="00985509" w:rsidRPr="00900B7B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Asset</w:t>
            </w:r>
            <w:r w:rsidR="00985509" w:rsidRPr="00900B7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0B9FABD" w14:textId="77777777" w:rsidR="00985509" w:rsidRPr="00900B7B" w:rsidRDefault="00985509" w:rsidP="00165FBA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Tenement</w:t>
            </w:r>
          </w:p>
        </w:tc>
      </w:tr>
      <w:tr w:rsidR="004E25E9" w:rsidRPr="00900B7B" w14:paraId="61D5BEA8" w14:textId="77777777" w:rsidTr="00F01090">
        <w:tc>
          <w:tcPr>
            <w:tcW w:w="3392" w:type="dxa"/>
          </w:tcPr>
          <w:p w14:paraId="708C88AF" w14:textId="77777777" w:rsidR="004E25E9" w:rsidRPr="00900B7B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 xml:space="preserve">Action </w:t>
            </w:r>
            <w:r w:rsidR="00212C49" w:rsidRPr="00900B7B">
              <w:rPr>
                <w:b/>
                <w:sz w:val="24"/>
                <w:szCs w:val="24"/>
              </w:rPr>
              <w:t>Name</w:t>
            </w:r>
            <w:r w:rsidR="003C6C1D" w:rsidRPr="00900B7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A64A333" w14:textId="77777777" w:rsidR="004E25E9" w:rsidRPr="0083645B" w:rsidRDefault="004D2143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Notification to Landholder</w:t>
            </w:r>
            <w:r w:rsidR="00926033" w:rsidRPr="0083645B">
              <w:rPr>
                <w:sz w:val="24"/>
                <w:szCs w:val="24"/>
              </w:rPr>
              <w:t xml:space="preserve"> </w:t>
            </w:r>
          </w:p>
        </w:tc>
      </w:tr>
      <w:tr w:rsidR="004E25E9" w:rsidRPr="00900B7B" w14:paraId="327C0F95" w14:textId="77777777" w:rsidTr="00F01090">
        <w:tc>
          <w:tcPr>
            <w:tcW w:w="3392" w:type="dxa"/>
          </w:tcPr>
          <w:p w14:paraId="600018C8" w14:textId="77777777" w:rsidR="004E25E9" w:rsidRPr="00900B7B" w:rsidRDefault="004E25E9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EC3A41E" w14:textId="77777777" w:rsidR="004E25E9" w:rsidRPr="0083645B" w:rsidRDefault="00A917A7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{</w:t>
            </w:r>
            <w:r w:rsidR="00D213FE" w:rsidRPr="0083645B">
              <w:rPr>
                <w:sz w:val="24"/>
                <w:szCs w:val="24"/>
              </w:rPr>
              <w:t>s</w:t>
            </w:r>
            <w:r w:rsidR="004E25E9" w:rsidRPr="0083645B">
              <w:rPr>
                <w:sz w:val="24"/>
                <w:szCs w:val="24"/>
              </w:rPr>
              <w:t>tatus</w:t>
            </w:r>
            <w:r w:rsidRPr="0083645B">
              <w:rPr>
                <w:sz w:val="24"/>
                <w:szCs w:val="24"/>
              </w:rPr>
              <w:t>}</w:t>
            </w:r>
            <w:r w:rsidR="004E25E9" w:rsidRPr="0083645B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900B7B" w14:paraId="1CF13195" w14:textId="77777777" w:rsidTr="00DC3A6E">
        <w:tc>
          <w:tcPr>
            <w:tcW w:w="3403" w:type="dxa"/>
            <w:gridSpan w:val="2"/>
          </w:tcPr>
          <w:p w14:paraId="5C6E8432" w14:textId="77777777" w:rsidR="00F01090" w:rsidRPr="00900B7B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6D24D6E" w14:textId="77777777" w:rsidR="00F01090" w:rsidRPr="0083645B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551C5A" w:rsidRPr="00900B7B" w14:paraId="7528BE99" w14:textId="77777777" w:rsidTr="005E0FC7">
        <w:tc>
          <w:tcPr>
            <w:tcW w:w="3392" w:type="dxa"/>
          </w:tcPr>
          <w:p w14:paraId="6C07D294" w14:textId="77777777" w:rsidR="00551C5A" w:rsidRPr="00900B7B" w:rsidRDefault="00551C5A" w:rsidP="00B06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326737A" w14:textId="77777777" w:rsidR="00551C5A" w:rsidRPr="009A25DD" w:rsidRDefault="00551C5A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D27C76" w:rsidRPr="00900B7B" w14:paraId="4603B4E8" w14:textId="77777777" w:rsidTr="00F01090">
        <w:tc>
          <w:tcPr>
            <w:tcW w:w="3392" w:type="dxa"/>
          </w:tcPr>
          <w:p w14:paraId="3724E507" w14:textId="77777777" w:rsidR="00D27C76" w:rsidRPr="00900B7B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1D730840" w14:textId="77777777" w:rsidR="00D27C76" w:rsidRPr="00900B7B" w:rsidRDefault="00016BF0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Date</w:t>
            </w:r>
            <w:r w:rsidR="003C27F2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1103665" w14:textId="77777777" w:rsidR="00D27C76" w:rsidRPr="0083645B" w:rsidRDefault="00036D42" w:rsidP="009328B3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9A25DD">
              <w:rPr>
                <w:sz w:val="24"/>
                <w:szCs w:val="24"/>
              </w:rPr>
              <w:t xml:space="preserve">= </w:t>
            </w:r>
            <w:r w:rsidR="00016BF0">
              <w:rPr>
                <w:sz w:val="24"/>
                <w:szCs w:val="24"/>
              </w:rPr>
              <w:t>{commencementDate}</w:t>
            </w:r>
            <w:bookmarkEnd w:id="0"/>
            <w:bookmarkEnd w:id="1"/>
          </w:p>
        </w:tc>
      </w:tr>
      <w:tr w:rsidR="00D27C76" w:rsidRPr="00900B7B" w14:paraId="2E9A519E" w14:textId="77777777" w:rsidTr="00F01090">
        <w:tc>
          <w:tcPr>
            <w:tcW w:w="3392" w:type="dxa"/>
          </w:tcPr>
          <w:p w14:paraId="173FF78F" w14:textId="77777777" w:rsidR="00D27C76" w:rsidRPr="00900B7B" w:rsidRDefault="00D27C76" w:rsidP="00431E89">
            <w:pPr>
              <w:jc w:val="right"/>
              <w:rPr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0C08E32C" w14:textId="77777777" w:rsidR="00D27C76" w:rsidRPr="00900B7B" w:rsidRDefault="00D27C76" w:rsidP="009328B3">
            <w:pPr>
              <w:rPr>
                <w:sz w:val="24"/>
                <w:szCs w:val="24"/>
              </w:rPr>
            </w:pPr>
            <w:r w:rsidRPr="00900B7B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4BFFC7A1" w14:textId="77777777" w:rsidR="00D27C76" w:rsidRPr="0083645B" w:rsidRDefault="00C242A5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</w:t>
            </w:r>
            <w:r w:rsidR="00016BF0">
              <w:rPr>
                <w:sz w:val="24"/>
                <w:szCs w:val="24"/>
              </w:rPr>
              <w:t>{commencementDate}</w:t>
            </w:r>
          </w:p>
        </w:tc>
      </w:tr>
    </w:tbl>
    <w:p w14:paraId="31B88CAA" w14:textId="77777777" w:rsidR="00555AA8" w:rsidRPr="00900B7B" w:rsidRDefault="00555AA8" w:rsidP="009328B3">
      <w:pPr>
        <w:spacing w:after="12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00B7B" w14:paraId="627376FB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91A52" w14:textId="77777777" w:rsidR="007938C3" w:rsidRPr="00900B7B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00B7B" w14:paraId="078D3F3A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02A8680F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bookmarkStart w:id="2" w:name="_Hlk429579419"/>
            <w:r w:rsidRPr="00900B7B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1ACB802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A1BCCD1" w14:textId="77777777" w:rsidR="00985509" w:rsidRPr="00900B7B" w:rsidRDefault="00985509" w:rsidP="009328B3">
            <w:pPr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Version</w:t>
            </w:r>
          </w:p>
        </w:tc>
      </w:tr>
      <w:bookmarkEnd w:id="2"/>
      <w:tr w:rsidR="0083645B" w:rsidRPr="00900B7B" w14:paraId="696BD9A5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50BF4A9E" w14:textId="77777777" w:rsidR="0083645B" w:rsidRDefault="00A369E5" w:rsidP="0083645B"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559E723A" w14:textId="77777777" w:rsidR="0083645B" w:rsidRPr="00FC75B3" w:rsidRDefault="00926033" w:rsidP="0083645B">
            <w:pPr>
              <w:pStyle w:val="TextFieldStyle"/>
              <w:rPr>
                <w:szCs w:val="24"/>
                <w:highlight w:val="magenta"/>
              </w:rPr>
            </w:pPr>
            <w:r w:rsidRPr="00926033">
              <w:rPr>
                <w:szCs w:val="24"/>
              </w:rPr>
              <w:t>Mining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A910B50" w14:textId="77777777" w:rsidR="0083645B" w:rsidRPr="00900B7B" w:rsidRDefault="0083645B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220982" w:rsidRPr="00900B7B" w14:paraId="3837F1BD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9898A1F" w14:textId="77777777" w:rsidR="00220982" w:rsidRDefault="00220982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5C84B8C7" w14:textId="77777777" w:rsidR="00220982" w:rsidRDefault="00220982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Exploration Permit Mineral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6AB18B3F" w14:textId="77777777" w:rsidR="00220982" w:rsidRPr="00900B7B" w:rsidRDefault="00220982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220982" w:rsidRPr="00900B7B" w14:paraId="4FCB1498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5541B12E" w14:textId="77777777" w:rsidR="00220982" w:rsidRDefault="00220982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54372387" w14:textId="77777777" w:rsidR="00220982" w:rsidRDefault="00220982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Exploration Permit Coal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625AC882" w14:textId="77777777" w:rsidR="00220982" w:rsidRPr="00900B7B" w:rsidRDefault="00220982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54C6EA71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3CE1DE3D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4017ADE4" w14:textId="77777777" w:rsidR="00A369E5" w:rsidRPr="006E3A29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Mining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6776D499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A369E5" w:rsidRPr="00900B7B" w14:paraId="4E180081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E1CCA5D" w14:textId="77777777" w:rsidR="00A369E5" w:rsidRDefault="00A369E5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618C3F67" w14:textId="77777777" w:rsidR="00A369E5" w:rsidRPr="006E3A29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Mineral Development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C6948BA" w14:textId="77777777" w:rsidR="00A369E5" w:rsidRPr="00900B7B" w:rsidRDefault="00A369E5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926033" w:rsidRPr="00900B7B" w14:paraId="75E1B68D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9D83526" w14:textId="77777777" w:rsidR="00926033" w:rsidRDefault="00926033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467BB5F1" w14:textId="77777777" w:rsidR="00926033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Petroleum Lease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12FFAECD" w14:textId="77777777" w:rsidR="00926033" w:rsidRPr="00900B7B" w:rsidRDefault="00926033" w:rsidP="0083645B">
            <w:pPr>
              <w:rPr>
                <w:sz w:val="24"/>
                <w:szCs w:val="24"/>
                <w:highlight w:val="magenta"/>
              </w:rPr>
            </w:pPr>
          </w:p>
        </w:tc>
      </w:tr>
      <w:tr w:rsidR="00926033" w:rsidRPr="00900B7B" w14:paraId="32A2EF52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6F253562" w14:textId="77777777" w:rsidR="00926033" w:rsidRDefault="00926033" w:rsidP="0083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017DDBAE" w14:textId="77777777" w:rsidR="00926033" w:rsidRDefault="00926033" w:rsidP="0083645B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Authority to Prospect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461450D" w14:textId="77777777" w:rsidR="00926033" w:rsidRPr="00900B7B" w:rsidRDefault="00926033" w:rsidP="0083645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2FC3FBCD" w14:textId="77777777" w:rsidR="007938C3" w:rsidRPr="00900B7B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00B7B" w14:paraId="63DF98BD" w14:textId="77777777" w:rsidTr="00A33A0B">
        <w:tc>
          <w:tcPr>
            <w:tcW w:w="11199" w:type="dxa"/>
            <w:gridSpan w:val="2"/>
            <w:shd w:val="pct15" w:color="auto" w:fill="auto"/>
          </w:tcPr>
          <w:p w14:paraId="0C9FA73D" w14:textId="77777777" w:rsidR="008E2879" w:rsidRPr="00900B7B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Task L</w:t>
            </w:r>
            <w:r w:rsidR="008E2879" w:rsidRPr="00900B7B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00B7B" w14:paraId="04E38C9B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13F372BD" w14:textId="77777777" w:rsidR="00441A77" w:rsidRPr="003756B4" w:rsidRDefault="00441A7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D857B99" w14:textId="77777777" w:rsidR="00441A77" w:rsidRPr="003756B4" w:rsidRDefault="001B07C7" w:rsidP="009328B3">
            <w:pPr>
              <w:rPr>
                <w:b/>
                <w:sz w:val="24"/>
                <w:szCs w:val="24"/>
              </w:rPr>
            </w:pPr>
            <w:r w:rsidRPr="003756B4">
              <w:rPr>
                <w:b/>
                <w:sz w:val="24"/>
                <w:szCs w:val="24"/>
              </w:rPr>
              <w:t>Days Needed</w:t>
            </w:r>
            <w:r w:rsidR="007055C3" w:rsidRPr="003756B4">
              <w:rPr>
                <w:b/>
                <w:sz w:val="24"/>
                <w:szCs w:val="24"/>
              </w:rPr>
              <w:t xml:space="preserve"> </w:t>
            </w:r>
            <w:r w:rsidRPr="003756B4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00B7B" w14:paraId="0CAA119F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2895B8B4" w14:textId="77777777" w:rsidR="006275EC" w:rsidRPr="003756B4" w:rsidRDefault="004D214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Notification Form to </w:t>
            </w:r>
            <w:r w:rsidR="00016BF0">
              <w:rPr>
                <w:sz w:val="24"/>
                <w:szCs w:val="24"/>
              </w:rPr>
              <w:t>Exploration Manager</w:t>
            </w:r>
            <w:r w:rsidR="00A8684C">
              <w:rPr>
                <w:sz w:val="24"/>
                <w:szCs w:val="24"/>
              </w:rPr>
              <w:t xml:space="preserve"> for completion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2DB932E" w14:textId="77777777" w:rsidR="006275EC" w:rsidRPr="003756B4" w:rsidRDefault="00220982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C05C34" w:rsidRPr="003756B4">
              <w:rPr>
                <w:sz w:val="24"/>
                <w:szCs w:val="24"/>
              </w:rPr>
              <w:t>d</w:t>
            </w:r>
          </w:p>
        </w:tc>
      </w:tr>
      <w:tr w:rsidR="00A8684C" w:rsidRPr="00900B7B" w14:paraId="24C1C97F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7372C64B" w14:textId="77777777" w:rsidR="00A8684C" w:rsidRDefault="00A8684C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Notification Form to Landholder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52E1AAB" w14:textId="77777777" w:rsidR="00A8684C" w:rsidRDefault="00A8684C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  <w:r w:rsidR="00393CCB">
              <w:rPr>
                <w:sz w:val="24"/>
                <w:szCs w:val="24"/>
              </w:rPr>
              <w:t>d</w:t>
            </w:r>
          </w:p>
        </w:tc>
      </w:tr>
      <w:tr w:rsidR="00C05C34" w:rsidRPr="00900B7B" w14:paraId="24F0EA22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95BC988" w14:textId="77777777" w:rsidR="00C05C34" w:rsidRPr="003756B4" w:rsidRDefault="00FC75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3756B4">
              <w:rPr>
                <w:sz w:val="24"/>
                <w:szCs w:val="24"/>
              </w:rPr>
              <w:t xml:space="preserve">Verify </w:t>
            </w:r>
            <w:r w:rsidR="004D2143">
              <w:rPr>
                <w:sz w:val="24"/>
                <w:szCs w:val="24"/>
              </w:rPr>
              <w:t xml:space="preserve">Landholder </w:t>
            </w:r>
            <w:r w:rsidR="00A8684C">
              <w:rPr>
                <w:sz w:val="24"/>
                <w:szCs w:val="24"/>
              </w:rPr>
              <w:t>received</w:t>
            </w:r>
            <w:r w:rsidR="004D2143">
              <w:rPr>
                <w:sz w:val="24"/>
                <w:szCs w:val="24"/>
              </w:rPr>
              <w:t xml:space="preserve"> Notification Form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14F2952" w14:textId="77777777" w:rsidR="00C05C34" w:rsidRPr="003756B4" w:rsidRDefault="00220982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D2143">
              <w:rPr>
                <w:sz w:val="24"/>
                <w:szCs w:val="24"/>
              </w:rPr>
              <w:t>30</w:t>
            </w:r>
            <w:r w:rsidR="00C05C34" w:rsidRPr="003756B4">
              <w:rPr>
                <w:sz w:val="24"/>
                <w:szCs w:val="24"/>
              </w:rPr>
              <w:t>d</w:t>
            </w:r>
          </w:p>
        </w:tc>
      </w:tr>
      <w:tr w:rsidR="00A8684C" w:rsidRPr="00900B7B" w14:paraId="47FFAC38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4952EECC" w14:textId="77777777" w:rsidR="00A8684C" w:rsidRPr="003756B4" w:rsidRDefault="00A8684C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Landholder Standard Landholder Compensation Form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D9FD6CA" w14:textId="77777777" w:rsidR="00A8684C" w:rsidRDefault="00A8684C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</w:t>
            </w:r>
            <w:r w:rsidR="00393CCB">
              <w:rPr>
                <w:sz w:val="24"/>
                <w:szCs w:val="24"/>
              </w:rPr>
              <w:t>d</w:t>
            </w:r>
          </w:p>
        </w:tc>
      </w:tr>
      <w:tr w:rsidR="00A8684C" w:rsidRPr="00900B7B" w14:paraId="3807311B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67EB9F5" w14:textId="77777777" w:rsidR="00A8684C" w:rsidRPr="003756B4" w:rsidRDefault="00A8684C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landholder if they want an OPT Out or Deferral Agreement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6B0CF23" w14:textId="77777777" w:rsidR="00A8684C" w:rsidRDefault="00A8684C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</w:t>
            </w:r>
            <w:r w:rsidR="00393CCB">
              <w:rPr>
                <w:sz w:val="24"/>
                <w:szCs w:val="24"/>
              </w:rPr>
              <w:t>d</w:t>
            </w:r>
          </w:p>
        </w:tc>
      </w:tr>
      <w:tr w:rsidR="009328B3" w:rsidRPr="00900B7B" w14:paraId="03280DCD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06F3A5EA" w14:textId="77777777" w:rsidR="009328B3" w:rsidRPr="00900B7B" w:rsidRDefault="00A8684C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up </w:t>
            </w:r>
            <w:r w:rsidR="00A705EB">
              <w:rPr>
                <w:sz w:val="24"/>
                <w:szCs w:val="24"/>
              </w:rPr>
              <w:t xml:space="preserve">landholder about the </w:t>
            </w:r>
            <w:r>
              <w:rPr>
                <w:sz w:val="24"/>
                <w:szCs w:val="24"/>
              </w:rPr>
              <w:t xml:space="preserve">Agreement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4C30B1F6" w14:textId="77777777" w:rsidR="009328B3" w:rsidRPr="00900B7B" w:rsidRDefault="00A8684C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-71</w:t>
            </w:r>
            <w:r w:rsidR="00393CCB">
              <w:rPr>
                <w:sz w:val="24"/>
                <w:szCs w:val="24"/>
              </w:rPr>
              <w:t>d</w:t>
            </w:r>
          </w:p>
        </w:tc>
      </w:tr>
      <w:tr w:rsidR="00A8684C" w:rsidRPr="00900B7B" w14:paraId="4315E998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32A62660" w14:textId="77777777" w:rsidR="00A8684C" w:rsidRDefault="00A8684C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Lodge Agreement </w:t>
            </w:r>
            <w:r w:rsidR="00A705EB">
              <w:rPr>
                <w:sz w:val="24"/>
                <w:szCs w:val="24"/>
              </w:rPr>
              <w:t>against the</w:t>
            </w:r>
            <w:r>
              <w:rPr>
                <w:sz w:val="24"/>
                <w:szCs w:val="24"/>
              </w:rPr>
              <w:t xml:space="preserve"> </w:t>
            </w:r>
            <w:r w:rsidR="00A705EB">
              <w:rPr>
                <w:sz w:val="24"/>
                <w:szCs w:val="24"/>
              </w:rPr>
              <w:t>Land Title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B1AED7F" w14:textId="77777777" w:rsidR="00A8684C" w:rsidRDefault="00A8684C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-81</w:t>
            </w:r>
            <w:r w:rsidR="00393CCB">
              <w:rPr>
                <w:sz w:val="24"/>
                <w:szCs w:val="24"/>
              </w:rPr>
              <w:t>d</w:t>
            </w:r>
          </w:p>
        </w:tc>
      </w:tr>
    </w:tbl>
    <w:p w14:paraId="3AAF387F" w14:textId="77777777" w:rsidR="00184150" w:rsidRPr="00900B7B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0B7B">
        <w:rPr>
          <w:i/>
          <w:sz w:val="18"/>
          <w:szCs w:val="18"/>
          <w:u w:val="single"/>
        </w:rPr>
        <w:t>Note</w:t>
      </w:r>
      <w:r w:rsidRPr="00900B7B">
        <w:rPr>
          <w:i/>
          <w:sz w:val="18"/>
          <w:szCs w:val="18"/>
        </w:rPr>
        <w:t xml:space="preserve">: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items as you wish. If a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00B7B">
        <w:rPr>
          <w:i/>
          <w:sz w:val="18"/>
          <w:szCs w:val="18"/>
        </w:rPr>
        <w:t>Task List</w:t>
      </w:r>
      <w:r w:rsidRPr="00900B7B">
        <w:rPr>
          <w:i/>
          <w:sz w:val="18"/>
          <w:szCs w:val="18"/>
        </w:rPr>
        <w:t xml:space="preserve"> item Days Needed Before Deadline.</w:t>
      </w:r>
    </w:p>
    <w:p w14:paraId="1E5A42CB" w14:textId="77777777" w:rsidR="007F3A0A" w:rsidRDefault="007F3A0A" w:rsidP="007F3A0A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7F3A0A" w14:paraId="1A2A40C1" w14:textId="77777777" w:rsidTr="007F3A0A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7C13566" w14:textId="77777777" w:rsidR="007F3A0A" w:rsidRDefault="007F3A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7F3A0A" w14:paraId="4D966F98" w14:textId="77777777" w:rsidTr="007F3A0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2F684" w14:textId="77777777" w:rsidR="007F3A0A" w:rsidRDefault="007F3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80DF5" w14:textId="77777777" w:rsidR="007F3A0A" w:rsidRDefault="007F3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C27F9" w14:textId="77777777" w:rsidR="007F3A0A" w:rsidRDefault="007F3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7F3A0A" w14:paraId="010170AC" w14:textId="77777777" w:rsidTr="00244A82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90A" w14:textId="0DAC2B07" w:rsidR="007F3A0A" w:rsidRDefault="007C797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90EA" w14:textId="4CDDEC44" w:rsidR="007F3A0A" w:rsidRDefault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10A" w14:textId="2F37652C" w:rsidR="007F3A0A" w:rsidRDefault="0066021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7C7974" w14:paraId="6C323240" w14:textId="77777777" w:rsidTr="007F3A0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744" w14:textId="646D13D3" w:rsidR="007C7974" w:rsidRDefault="007C7974" w:rsidP="007C797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8B3" w14:textId="479E6D0E" w:rsidR="007C7974" w:rsidRDefault="007C7974" w:rsidP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4476" w14:textId="23CA7F0A" w:rsidR="007C7974" w:rsidRDefault="007C7974" w:rsidP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7C7974" w14:paraId="36992D64" w14:textId="77777777" w:rsidTr="007F3A0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F6E" w14:textId="2A786B04" w:rsidR="007C7974" w:rsidRDefault="007C7974" w:rsidP="007C797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44F" w14:textId="68AE3DC2" w:rsidR="007C7974" w:rsidRDefault="007C7974" w:rsidP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9E7" w14:textId="7F843C5A" w:rsidR="007C7974" w:rsidRDefault="007C7974" w:rsidP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7C7974" w14:paraId="39EDEB33" w14:textId="77777777" w:rsidTr="007F3A0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384" w14:textId="77777777" w:rsidR="007C7974" w:rsidRDefault="007C7974" w:rsidP="007C797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ECB" w14:textId="77777777" w:rsidR="007C7974" w:rsidRDefault="007C7974" w:rsidP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24C" w14:textId="77777777" w:rsidR="007C7974" w:rsidRDefault="007C7974" w:rsidP="007C797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764E934" w14:textId="77777777" w:rsidR="007F3A0A" w:rsidRDefault="007F3A0A" w:rsidP="007F3A0A"/>
    <w:p w14:paraId="75535C62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5408" w14:textId="77777777" w:rsidR="0061783E" w:rsidRDefault="0061783E" w:rsidP="00AF75C1">
      <w:pPr>
        <w:spacing w:after="0" w:line="240" w:lineRule="auto"/>
      </w:pPr>
      <w:r>
        <w:separator/>
      </w:r>
    </w:p>
  </w:endnote>
  <w:endnote w:type="continuationSeparator" w:id="0">
    <w:p w14:paraId="0B4A575D" w14:textId="77777777" w:rsidR="0061783E" w:rsidRDefault="0061783E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D70E1" w14:textId="77777777" w:rsidR="0061783E" w:rsidRDefault="0061783E" w:rsidP="00AF75C1">
      <w:pPr>
        <w:spacing w:after="0" w:line="240" w:lineRule="auto"/>
      </w:pPr>
      <w:r>
        <w:separator/>
      </w:r>
    </w:p>
  </w:footnote>
  <w:footnote w:type="continuationSeparator" w:id="0">
    <w:p w14:paraId="735D30BB" w14:textId="77777777" w:rsidR="0061783E" w:rsidRDefault="0061783E" w:rsidP="00AF75C1">
      <w:pPr>
        <w:spacing w:after="0" w:line="240" w:lineRule="auto"/>
      </w:pPr>
      <w:r>
        <w:continuationSeparator/>
      </w:r>
    </w:p>
  </w:footnote>
  <w:footnote w:id="1">
    <w:p w14:paraId="540F6C4E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6EBAD3CF" w14:textId="77777777" w:rsidR="003C27F2" w:rsidRDefault="003C27F2" w:rsidP="003C27F2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03950">
    <w:abstractNumId w:val="1"/>
  </w:num>
  <w:num w:numId="2" w16cid:durableId="12852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16BF0"/>
    <w:rsid w:val="00031457"/>
    <w:rsid w:val="000343B4"/>
    <w:rsid w:val="00036D42"/>
    <w:rsid w:val="000567D5"/>
    <w:rsid w:val="00065DDC"/>
    <w:rsid w:val="0006729A"/>
    <w:rsid w:val="00073E2E"/>
    <w:rsid w:val="00092044"/>
    <w:rsid w:val="000A6193"/>
    <w:rsid w:val="000B329B"/>
    <w:rsid w:val="000C17F6"/>
    <w:rsid w:val="000C4EA6"/>
    <w:rsid w:val="000C634E"/>
    <w:rsid w:val="000C7037"/>
    <w:rsid w:val="000F0C7B"/>
    <w:rsid w:val="001051DD"/>
    <w:rsid w:val="001211B5"/>
    <w:rsid w:val="00127BC9"/>
    <w:rsid w:val="00135BFE"/>
    <w:rsid w:val="00153B19"/>
    <w:rsid w:val="00173393"/>
    <w:rsid w:val="00184150"/>
    <w:rsid w:val="001867AB"/>
    <w:rsid w:val="001A6378"/>
    <w:rsid w:val="001B0421"/>
    <w:rsid w:val="001B07C7"/>
    <w:rsid w:val="001D37B5"/>
    <w:rsid w:val="001D7733"/>
    <w:rsid w:val="00203C9F"/>
    <w:rsid w:val="00212C49"/>
    <w:rsid w:val="00220982"/>
    <w:rsid w:val="00227F3C"/>
    <w:rsid w:val="00244A82"/>
    <w:rsid w:val="002770FE"/>
    <w:rsid w:val="00280162"/>
    <w:rsid w:val="00291B1F"/>
    <w:rsid w:val="002967A8"/>
    <w:rsid w:val="002B602D"/>
    <w:rsid w:val="002B7F80"/>
    <w:rsid w:val="002E3869"/>
    <w:rsid w:val="002E6A80"/>
    <w:rsid w:val="002E7D7C"/>
    <w:rsid w:val="00305B39"/>
    <w:rsid w:val="00305C74"/>
    <w:rsid w:val="00312192"/>
    <w:rsid w:val="0031442C"/>
    <w:rsid w:val="00323285"/>
    <w:rsid w:val="00324353"/>
    <w:rsid w:val="0035472F"/>
    <w:rsid w:val="003756B4"/>
    <w:rsid w:val="00385DD1"/>
    <w:rsid w:val="00393CCB"/>
    <w:rsid w:val="003C27F2"/>
    <w:rsid w:val="003C46EC"/>
    <w:rsid w:val="003C6C1D"/>
    <w:rsid w:val="003E0486"/>
    <w:rsid w:val="003E48AE"/>
    <w:rsid w:val="00431E89"/>
    <w:rsid w:val="00436CF9"/>
    <w:rsid w:val="00441A77"/>
    <w:rsid w:val="004512C5"/>
    <w:rsid w:val="00475FE7"/>
    <w:rsid w:val="004D10CC"/>
    <w:rsid w:val="004D2143"/>
    <w:rsid w:val="004D5989"/>
    <w:rsid w:val="004E25E9"/>
    <w:rsid w:val="00551C5A"/>
    <w:rsid w:val="00555AA8"/>
    <w:rsid w:val="00584116"/>
    <w:rsid w:val="005912F5"/>
    <w:rsid w:val="005D59BA"/>
    <w:rsid w:val="005D7814"/>
    <w:rsid w:val="0061783E"/>
    <w:rsid w:val="006275EC"/>
    <w:rsid w:val="0066021D"/>
    <w:rsid w:val="006628A8"/>
    <w:rsid w:val="00682E3E"/>
    <w:rsid w:val="006A3414"/>
    <w:rsid w:val="006E3A29"/>
    <w:rsid w:val="007055C3"/>
    <w:rsid w:val="00714029"/>
    <w:rsid w:val="00731612"/>
    <w:rsid w:val="007440B1"/>
    <w:rsid w:val="007855B3"/>
    <w:rsid w:val="00787311"/>
    <w:rsid w:val="007938C3"/>
    <w:rsid w:val="007B705E"/>
    <w:rsid w:val="007C7974"/>
    <w:rsid w:val="007F17AC"/>
    <w:rsid w:val="007F3A0A"/>
    <w:rsid w:val="0082258E"/>
    <w:rsid w:val="0083645B"/>
    <w:rsid w:val="00872389"/>
    <w:rsid w:val="00880018"/>
    <w:rsid w:val="008A61D2"/>
    <w:rsid w:val="008B2016"/>
    <w:rsid w:val="008E2879"/>
    <w:rsid w:val="008E4788"/>
    <w:rsid w:val="008E7804"/>
    <w:rsid w:val="00900B7B"/>
    <w:rsid w:val="009176AF"/>
    <w:rsid w:val="009227F1"/>
    <w:rsid w:val="00926033"/>
    <w:rsid w:val="009270A6"/>
    <w:rsid w:val="0093041B"/>
    <w:rsid w:val="009328B3"/>
    <w:rsid w:val="00953B5B"/>
    <w:rsid w:val="0098167A"/>
    <w:rsid w:val="00985509"/>
    <w:rsid w:val="00997DCA"/>
    <w:rsid w:val="009B1511"/>
    <w:rsid w:val="009C157D"/>
    <w:rsid w:val="009C34ED"/>
    <w:rsid w:val="009D12A6"/>
    <w:rsid w:val="00A33A0B"/>
    <w:rsid w:val="00A35672"/>
    <w:rsid w:val="00A369E5"/>
    <w:rsid w:val="00A5500A"/>
    <w:rsid w:val="00A64930"/>
    <w:rsid w:val="00A705EB"/>
    <w:rsid w:val="00A8684C"/>
    <w:rsid w:val="00A917A7"/>
    <w:rsid w:val="00AF75C1"/>
    <w:rsid w:val="00B062D7"/>
    <w:rsid w:val="00B340AC"/>
    <w:rsid w:val="00B82D73"/>
    <w:rsid w:val="00BB0AA4"/>
    <w:rsid w:val="00C044D7"/>
    <w:rsid w:val="00C05C34"/>
    <w:rsid w:val="00C14E64"/>
    <w:rsid w:val="00C242A5"/>
    <w:rsid w:val="00C30241"/>
    <w:rsid w:val="00C420AA"/>
    <w:rsid w:val="00C477EB"/>
    <w:rsid w:val="00C54C2C"/>
    <w:rsid w:val="00C76C2C"/>
    <w:rsid w:val="00CA2965"/>
    <w:rsid w:val="00CB6105"/>
    <w:rsid w:val="00D03057"/>
    <w:rsid w:val="00D040CA"/>
    <w:rsid w:val="00D213FE"/>
    <w:rsid w:val="00D27C76"/>
    <w:rsid w:val="00D4513F"/>
    <w:rsid w:val="00D568B4"/>
    <w:rsid w:val="00D81856"/>
    <w:rsid w:val="00D93FD5"/>
    <w:rsid w:val="00DF03CA"/>
    <w:rsid w:val="00DF29A7"/>
    <w:rsid w:val="00E64D13"/>
    <w:rsid w:val="00E87378"/>
    <w:rsid w:val="00EB6089"/>
    <w:rsid w:val="00ED1A7E"/>
    <w:rsid w:val="00ED78C0"/>
    <w:rsid w:val="00EF0E59"/>
    <w:rsid w:val="00F01090"/>
    <w:rsid w:val="00F12FE1"/>
    <w:rsid w:val="00F65EBD"/>
    <w:rsid w:val="00F74559"/>
    <w:rsid w:val="00F9184E"/>
    <w:rsid w:val="00F92056"/>
    <w:rsid w:val="00F93374"/>
    <w:rsid w:val="00F96D41"/>
    <w:rsid w:val="00FA4EBA"/>
    <w:rsid w:val="00FC0950"/>
    <w:rsid w:val="00FC75B3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4762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A0F0-199C-4FCC-8BBA-FC0C673FAFFD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2E029BAD-EE96-4C26-8CDC-BA76928E8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22544-DA15-4151-B251-F4D9DB45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91930-C8A6-4771-B436-8FEAC3FB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2024-10-10T04:24:00Z</dcterms:created>
  <dcterms:modified xsi:type="dcterms:W3CDTF">2024-10-10T04:25:00Z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